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C3BD5" w14:textId="77777777" w:rsidR="00DD4C7A" w:rsidRPr="008F2D08" w:rsidRDefault="008F2D08" w:rsidP="008F2D08">
      <w:pPr>
        <w:jc w:val="center"/>
        <w:rPr>
          <w:b/>
          <w:i/>
        </w:rPr>
      </w:pPr>
      <w:r w:rsidRPr="008F2D08">
        <w:rPr>
          <w:b/>
          <w:i/>
        </w:rPr>
        <w:t>ANALISI MATEMATICA</w:t>
      </w:r>
    </w:p>
    <w:p w14:paraId="0B505CC2" w14:textId="77777777" w:rsidR="00CE690E" w:rsidRPr="00E716E0" w:rsidRDefault="00E716E0" w:rsidP="00E716E0">
      <w:pPr>
        <w:jc w:val="center"/>
        <w:rPr>
          <w:b/>
        </w:rPr>
      </w:pPr>
      <w:r w:rsidRPr="00E716E0">
        <w:rPr>
          <w:b/>
          <w:color w:val="FF0000"/>
        </w:rPr>
        <w:t>ESERCIZIO SVOLTO</w:t>
      </w:r>
    </w:p>
    <w:p w14:paraId="2503340D" w14:textId="2A0D8B7F" w:rsidR="00CE690E" w:rsidRPr="00FA115B" w:rsidRDefault="00CE690E">
      <w:pPr>
        <w:rPr>
          <w:rFonts w:eastAsiaTheme="minorEastAsia"/>
          <w:b/>
        </w:rPr>
      </w:pPr>
      <w:r w:rsidRPr="00FA115B">
        <w:rPr>
          <w:b/>
          <w:color w:val="FF0000"/>
        </w:rPr>
        <w:t xml:space="preserve">Determinare il dominio della funzione </w:t>
      </w:r>
      <m:oMath>
        <m:r>
          <m:rPr>
            <m:sty m:val="bi"/>
          </m:rPr>
          <w:rPr>
            <w:rFonts w:ascii="Cambria Math" w:hAnsi="Cambria Math"/>
            <w:color w:val="FF0000"/>
          </w:rPr>
          <m:t>f</m:t>
        </m:r>
        <m:d>
          <m:dPr>
            <m:ctrlPr>
              <w:rPr>
                <w:rFonts w:ascii="Cambria Math" w:hAnsi="Cambria Math"/>
                <w:b/>
                <w:i/>
                <w:color w:val="FF000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color w:val="FF0000"/>
          </w:rPr>
          <m:t>=</m:t>
        </m:r>
        <m:rad>
          <m:radPr>
            <m:degHide m:val="1"/>
            <m:ctrlPr>
              <w:rPr>
                <w:rFonts w:ascii="Cambria Math" w:hAnsi="Cambria Math"/>
                <w:b/>
                <w:i/>
                <w:color w:val="FF000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b/>
                    <w:i/>
                    <w:color w:val="FF000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-</m:t>
            </m:r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8</m:t>
            </m:r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x</m:t>
            </m:r>
          </m:e>
        </m:rad>
      </m:oMath>
    </w:p>
    <w:p w14:paraId="06F0ABB2" w14:textId="08743D8A" w:rsidR="00CE690E" w:rsidRDefault="00CE690E" w:rsidP="00CE690E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La funzione data è algebrica irrazionale intera </w:t>
      </w:r>
      <w:r w:rsidR="00970527">
        <w:rPr>
          <w:rFonts w:eastAsiaTheme="minorEastAsia"/>
        </w:rPr>
        <w:t xml:space="preserve">dove il radicando è un binomio </w:t>
      </w:r>
      <w:r>
        <w:rPr>
          <w:rFonts w:eastAsiaTheme="minorEastAsia"/>
        </w:rPr>
        <w:t>di secondo grado</w:t>
      </w:r>
      <w:r w:rsidR="00E2049D" w:rsidRPr="00E2049D">
        <w:rPr>
          <w:rFonts w:eastAsiaTheme="minorEastAsia"/>
        </w:rPr>
        <w:t xml:space="preserve"> </w:t>
      </w:r>
      <w:r w:rsidR="00E2049D">
        <w:rPr>
          <w:rFonts w:eastAsiaTheme="minorEastAsia"/>
        </w:rPr>
        <w:t>(</w:t>
      </w:r>
      <w:r w:rsidR="00E2049D" w:rsidRPr="00970527">
        <w:rPr>
          <w:rFonts w:eastAsiaTheme="minorEastAsia"/>
          <w:b/>
        </w:rPr>
        <w:t>semi</w:t>
      </w:r>
      <w:r w:rsidR="00702635">
        <w:rPr>
          <w:rFonts w:eastAsiaTheme="minorEastAsia"/>
          <w:b/>
        </w:rPr>
        <w:t>iperbole</w:t>
      </w:r>
      <w:r w:rsidR="00E2049D">
        <w:rPr>
          <w:rFonts w:eastAsiaTheme="minorEastAsia"/>
        </w:rPr>
        <w:t>)</w:t>
      </w:r>
      <w:r>
        <w:rPr>
          <w:rFonts w:eastAsiaTheme="minorEastAsia"/>
        </w:rPr>
        <w:t>, scritta in forma esplicita</w:t>
      </w:r>
      <w:r w:rsidR="00E2049D">
        <w:rPr>
          <w:rFonts w:eastAsiaTheme="minorEastAsia"/>
        </w:rPr>
        <w:t xml:space="preserve">, </w:t>
      </w:r>
      <w:r>
        <w:rPr>
          <w:rFonts w:eastAsiaTheme="minorEastAsia"/>
        </w:rPr>
        <w:t>per determinare il campo di esistenza si pone il radicando maggiore o uguale a zero</w:t>
      </w:r>
      <w:r w:rsidR="00E57240">
        <w:rPr>
          <w:rFonts w:eastAsiaTheme="minorEastAsia"/>
        </w:rPr>
        <w:t xml:space="preserve"> (</w:t>
      </w:r>
      <w:r>
        <w:rPr>
          <w:rFonts w:eastAsiaTheme="minorEastAsia"/>
        </w:rPr>
        <w:t xml:space="preserve">si osserva che la radice è di indice pari), </w:t>
      </w:r>
      <w:r w:rsidR="00DC0B23">
        <w:rPr>
          <w:rFonts w:eastAsiaTheme="minorEastAsia"/>
        </w:rPr>
        <w:t>ossia</w:t>
      </w:r>
    </w:p>
    <w:p w14:paraId="59F77E64" w14:textId="57C465C4" w:rsidR="00CE690E" w:rsidRPr="00CE690E" w:rsidRDefault="005C02C6" w:rsidP="00CE690E">
      <w:pPr>
        <w:jc w:val="both"/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-8x</m:t>
          </m:r>
          <m:r>
            <w:rPr>
              <w:rFonts w:ascii="Cambria Math" w:eastAsiaTheme="minorEastAsia" w:hAnsi="Cambria Math"/>
            </w:rPr>
            <m:t>≥</m:t>
          </m:r>
          <m:r>
            <w:rPr>
              <w:rFonts w:ascii="Cambria Math" w:hAnsi="Cambria Math"/>
            </w:rPr>
            <m:t>0→</m:t>
          </m:r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eastAsiaTheme="minorEastAsia" w:hAnsi="Cambria Math"/>
                  <w:i/>
                </w:rPr>
              </m:ctrlPr>
            </m:mPr>
            <m:m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-8x</m:t>
                </m:r>
                <m:r>
                  <w:rPr>
                    <w:rFonts w:ascii="Cambria Math" w:hAnsi="Cambria Math"/>
                  </w:rPr>
                  <m:t>&gt;</m:t>
                </m:r>
                <m:r>
                  <w:rPr>
                    <w:rFonts w:ascii="Cambria Math" w:hAnsi="Cambria Math"/>
                  </w:rPr>
                  <m:t>0  disequazione propria</m:t>
                </m:r>
              </m:e>
            </m:mr>
            <m:mr>
              <m:e/>
            </m:mr>
            <m:m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-8x=0  equazione associata</m:t>
                </m:r>
              </m:e>
            </m:mr>
          </m:m>
        </m:oMath>
      </m:oMathPara>
    </w:p>
    <w:p w14:paraId="06B89B0C" w14:textId="79204378" w:rsidR="00A61DE2" w:rsidRDefault="00A61DE2" w:rsidP="00CE690E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Per risolvere la disequazione suddetta si passa </w:t>
      </w:r>
      <w:r w:rsidR="00CD45F0">
        <w:rPr>
          <w:rFonts w:eastAsiaTheme="minorEastAsia"/>
        </w:rPr>
        <w:t xml:space="preserve">inizialmente </w:t>
      </w:r>
      <w:r>
        <w:rPr>
          <w:rFonts w:eastAsiaTheme="minorEastAsia"/>
        </w:rPr>
        <w:t xml:space="preserve">alla risoluzione della sua equazione associata </w:t>
      </w:r>
      <w:r w:rsidR="00DC0B23">
        <w:rPr>
          <w:rFonts w:eastAsiaTheme="minorEastAsia"/>
        </w:rPr>
        <w:t>cioè</w:t>
      </w:r>
    </w:p>
    <w:p w14:paraId="7320D13B" w14:textId="77777777" w:rsidR="00A61DE2" w:rsidRPr="00CE690E" w:rsidRDefault="005C02C6" w:rsidP="00970527">
      <w:pPr>
        <w:jc w:val="center"/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-8x=0</m:t>
          </m:r>
        </m:oMath>
      </m:oMathPara>
    </w:p>
    <w:p w14:paraId="4D07B546" w14:textId="11921326" w:rsidR="00CE690E" w:rsidRDefault="00DC0B23" w:rsidP="00CE690E">
      <w:pPr>
        <w:jc w:val="bot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Ricordando che ∆=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b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-4ac</m:t>
          </m:r>
          <m:r>
            <w:rPr>
              <w:rFonts w:ascii="Cambria Math" w:eastAsiaTheme="minorEastAsia" w:hAnsi="Cambria Math"/>
            </w:rPr>
            <m:t xml:space="preserve">  e  x=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-b±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∆</m:t>
                  </m:r>
                </m:e>
              </m:rad>
            </m:num>
            <m:den>
              <m:r>
                <w:rPr>
                  <w:rFonts w:ascii="Cambria Math" w:hAnsi="Cambria Math"/>
                </w:rPr>
                <m:t>2a</m:t>
              </m:r>
            </m:den>
          </m:f>
          <m:r>
            <w:rPr>
              <w:rFonts w:ascii="Cambria Math" w:eastAsiaTheme="minorEastAsia" w:hAnsi="Cambria Math"/>
            </w:rPr>
            <m:t xml:space="preserve">  si ha</m:t>
          </m:r>
        </m:oMath>
      </m:oMathPara>
    </w:p>
    <w:p w14:paraId="235A3C03" w14:textId="2E0D7685" w:rsidR="00A61DE2" w:rsidRPr="00A73177" w:rsidRDefault="00DC0B23" w:rsidP="00CE690E">
      <w:pPr>
        <w:jc w:val="bot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∆=64&gt;0</m:t>
          </m:r>
          <m:r>
            <w:rPr>
              <w:rFonts w:ascii="Cambria Math" w:hAnsi="Cambria Math"/>
            </w:rPr>
            <m:t xml:space="preserve"> e </m:t>
          </m:r>
          <m:r>
            <w:rPr>
              <w:rFonts w:ascii="Cambria Math" w:eastAsiaTheme="minorEastAsia" w:hAnsi="Cambria Math"/>
            </w:rPr>
            <m:t>x=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8±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64</m:t>
                  </m:r>
                </m:e>
              </m:rad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8±8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eastAsiaTheme="minorEastAsia" w:hAnsi="Cambria Math"/>
                  <w:i/>
                </w:rPr>
              </m:ctrlPr>
            </m:mPr>
            <m:mr>
              <m:e>
                <m:r>
                  <w:rPr>
                    <w:rFonts w:ascii="Cambria Math" w:eastAsiaTheme="minorEastAsia" w:hAnsi="Cambria Math"/>
                  </w:rPr>
                  <m:t>↗</m:t>
                </m:r>
              </m:e>
            </m:mr>
            <m:mr>
              <m:e>
                <m:r>
                  <w:rPr>
                    <w:rFonts w:ascii="Cambria Math" w:eastAsiaTheme="minorEastAsia" w:hAnsi="Cambria Math"/>
                  </w:rPr>
                  <m:t>↘</m:t>
                </m:r>
              </m:e>
            </m:mr>
          </m:m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eastAsiaTheme="minorEastAsia" w:hAnsi="Cambria Math"/>
                  <w:i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</m:e>
            </m:mr>
            <m:m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=8</m:t>
                </m:r>
              </m:e>
            </m:mr>
          </m:m>
        </m:oMath>
      </m:oMathPara>
    </w:p>
    <w:p w14:paraId="57BD04FF" w14:textId="7606C7E4" w:rsidR="00A73177" w:rsidRDefault="00CD45F0" w:rsidP="00CE690E">
      <w:pPr>
        <w:jc w:val="both"/>
        <w:rPr>
          <w:rFonts w:eastAsiaTheme="minorEastAsia"/>
        </w:rPr>
      </w:pPr>
      <w:r>
        <w:t xml:space="preserve">Per calcolare le soluzioni della disequazione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</m:t>
        </m:r>
        <m:r>
          <w:rPr>
            <w:rFonts w:ascii="Cambria Math" w:eastAsiaTheme="minorEastAsia" w:hAnsi="Cambria Math"/>
          </w:rPr>
          <m:t>&gt;</m:t>
        </m:r>
        <m:r>
          <w:rPr>
            <w:rFonts w:ascii="Cambria Math" w:hAnsi="Cambria Math"/>
          </w:rPr>
          <m:t>0</m:t>
        </m:r>
      </m:oMath>
      <w:r>
        <w:t xml:space="preserve"> si </w:t>
      </w:r>
      <w:r w:rsidR="00440379">
        <w:t xml:space="preserve">può applicare </w:t>
      </w:r>
      <w:r w:rsidR="00440379" w:rsidRPr="00E00253">
        <w:rPr>
          <w:b/>
        </w:rPr>
        <w:t>il metodo della</w:t>
      </w:r>
      <w:r w:rsidR="00440379">
        <w:t xml:space="preserve"> </w:t>
      </w:r>
      <w:r w:rsidR="00440379" w:rsidRPr="00BC491A">
        <w:rPr>
          <w:b/>
        </w:rPr>
        <w:t>risoluzione grafica</w:t>
      </w:r>
      <w:r w:rsidR="00440379">
        <w:t xml:space="preserve">, pertanto, ponendo </w:t>
      </w:r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y=x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</m:t>
        </m:r>
      </m:oMath>
      <w:r w:rsidR="00440379">
        <w:rPr>
          <w:rFonts w:eastAsiaTheme="minorEastAsia"/>
        </w:rPr>
        <w:t xml:space="preserve"> </w:t>
      </w:r>
      <w:r w:rsidR="00970527">
        <w:rPr>
          <w:rFonts w:eastAsiaTheme="minorEastAsia"/>
        </w:rPr>
        <w:t>si ottiene</w:t>
      </w:r>
      <w:r w:rsidR="00E00253">
        <w:rPr>
          <w:rFonts w:eastAsiaTheme="minorEastAsia"/>
        </w:rPr>
        <w:t xml:space="preserve"> un’equazione bidimensionale, che </w:t>
      </w:r>
      <w:r w:rsidR="00E36744">
        <w:rPr>
          <w:rFonts w:eastAsiaTheme="minorEastAsia"/>
        </w:rPr>
        <w:t xml:space="preserve">nel piano cartesiano </w:t>
      </w:r>
      <w:r w:rsidR="00626C5F">
        <w:rPr>
          <w:rFonts w:eastAsiaTheme="minorEastAsia"/>
        </w:rPr>
        <w:t>è rappresentata</w:t>
      </w:r>
      <w:r w:rsidR="00E00253">
        <w:rPr>
          <w:rFonts w:eastAsiaTheme="minorEastAsia"/>
        </w:rPr>
        <w:t xml:space="preserve"> </w:t>
      </w:r>
      <w:r w:rsidR="00626C5F">
        <w:rPr>
          <w:rFonts w:eastAsiaTheme="minorEastAsia"/>
        </w:rPr>
        <w:t xml:space="preserve">da </w:t>
      </w:r>
      <w:r w:rsidR="00E00253">
        <w:rPr>
          <w:rFonts w:eastAsiaTheme="minorEastAsia"/>
        </w:rPr>
        <w:t xml:space="preserve">una </w:t>
      </w:r>
      <w:r w:rsidR="00626C5F">
        <w:rPr>
          <w:rFonts w:eastAsiaTheme="minorEastAsia"/>
        </w:rPr>
        <w:t>parabola. La curva</w:t>
      </w:r>
      <w:r w:rsidR="00A21CA6">
        <w:rPr>
          <w:rFonts w:eastAsiaTheme="minorEastAsia"/>
        </w:rPr>
        <w:t xml:space="preserve"> interseca l’asse delle ascisse nei punti </w:t>
      </w:r>
      <m:oMath>
        <m:r>
          <w:rPr>
            <w:rFonts w:ascii="Cambria Math" w:eastAsiaTheme="minorEastAsia" w:hAnsi="Cambria Math"/>
          </w:rPr>
          <m:t>O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0;0</m:t>
            </m:r>
          </m:e>
        </m:d>
        <m:r>
          <w:rPr>
            <w:rFonts w:ascii="Cambria Math" w:eastAsiaTheme="minorEastAsia" w:hAnsi="Cambria Math"/>
          </w:rPr>
          <m:t xml:space="preserve"> e A(8;0)</m:t>
        </m:r>
      </m:oMath>
      <w:r w:rsidR="00A21CA6">
        <w:t xml:space="preserve">, e </w:t>
      </w:r>
      <w:r w:rsidR="00626C5F">
        <w:t>ha</w:t>
      </w:r>
      <w:r w:rsidR="00A21CA6">
        <w:t xml:space="preserve"> il vertice nel punto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4;-16</m:t>
            </m:r>
          </m:e>
        </m:d>
      </m:oMath>
      <w:r w:rsidR="00A21CA6">
        <w:rPr>
          <w:rFonts w:eastAsiaTheme="minorEastAsia"/>
        </w:rPr>
        <w:t xml:space="preserve">.  La disequazione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</m:t>
        </m:r>
        <m:r>
          <w:rPr>
            <w:rFonts w:ascii="Cambria Math" w:eastAsiaTheme="minorEastAsia" w:hAnsi="Cambria Math"/>
          </w:rPr>
          <m:t>&gt;</m:t>
        </m:r>
        <m:r>
          <w:rPr>
            <w:rFonts w:ascii="Cambria Math" w:hAnsi="Cambria Math"/>
          </w:rPr>
          <m:t>0</m:t>
        </m:r>
      </m:oMath>
      <w:r w:rsidR="00A21CA6">
        <w:t xml:space="preserve"> </w:t>
      </w:r>
      <w:r w:rsidR="00A21CA6">
        <w:rPr>
          <w:rFonts w:eastAsiaTheme="minorEastAsia"/>
        </w:rPr>
        <w:t>è verificata per tutti i punti del grafico della parabola situati al di so</w:t>
      </w:r>
      <w:r w:rsidR="00961DE8">
        <w:rPr>
          <w:rFonts w:eastAsiaTheme="minorEastAsia"/>
        </w:rPr>
        <w:t>pra</w:t>
      </w:r>
      <w:r w:rsidR="00A21CA6">
        <w:rPr>
          <w:rFonts w:eastAsiaTheme="minorEastAsia"/>
        </w:rPr>
        <w:t xml:space="preserve"> dell’asse delle ascisse</w:t>
      </w:r>
      <w:r w:rsidR="00AE54F6">
        <w:rPr>
          <w:rFonts w:eastAsiaTheme="minorEastAsia"/>
        </w:rPr>
        <w:t xml:space="preserve"> (per tutti i valori delle ascisse che hanno immagini </w:t>
      </w:r>
      <w:r w:rsidR="00961DE8">
        <w:rPr>
          <w:rFonts w:eastAsiaTheme="minorEastAsia"/>
        </w:rPr>
        <w:t>positive</w:t>
      </w:r>
      <w:r w:rsidR="00AE54F6">
        <w:rPr>
          <w:rFonts w:eastAsiaTheme="minorEastAsia"/>
        </w:rPr>
        <w:t>)</w:t>
      </w:r>
      <w:r w:rsidR="00A21CA6">
        <w:rPr>
          <w:rFonts w:eastAsiaTheme="minorEastAsia"/>
        </w:rPr>
        <w:t>, cioè</w:t>
      </w:r>
      <m:oMath>
        <m:r>
          <w:rPr>
            <w:rFonts w:ascii="Cambria Math" w:eastAsiaTheme="minorEastAsia" w:hAnsi="Cambria Math"/>
          </w:rPr>
          <m:t xml:space="preserve"> </m:t>
        </m:r>
        <m:r>
          <w:rPr>
            <w:rFonts w:ascii="Cambria Math" w:eastAsiaTheme="minorEastAsia" w:hAnsi="Cambria Math"/>
          </w:rPr>
          <m:t>x&lt;</m:t>
        </m:r>
        <m:r>
          <w:rPr>
            <w:rFonts w:ascii="Cambria Math" w:hAnsi="Cambria Math"/>
          </w:rPr>
          <m:t xml:space="preserve"> 0</m:t>
        </m:r>
        <m:r>
          <w:rPr>
            <w:rFonts w:ascii="Cambria Math" w:hAnsi="Cambria Math"/>
          </w:rPr>
          <m:t xml:space="preserve"> ∨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&gt;</m:t>
        </m:r>
        <m:r>
          <w:rPr>
            <w:rFonts w:ascii="Cambria Math" w:hAnsi="Cambria Math"/>
          </w:rPr>
          <m:t>8</m:t>
        </m:r>
      </m:oMath>
      <w:r w:rsidR="00FA6F3E">
        <w:rPr>
          <w:rFonts w:eastAsiaTheme="minorEastAsia"/>
        </w:rPr>
        <w:t xml:space="preserve">, ossia per tutti i valori </w:t>
      </w:r>
      <w:r w:rsidR="00961DE8">
        <w:rPr>
          <w:rFonts w:eastAsiaTheme="minorEastAsia"/>
          <w:b/>
        </w:rPr>
        <w:t>esterni</w:t>
      </w:r>
      <w:r w:rsidR="00FA6F3E">
        <w:rPr>
          <w:rFonts w:eastAsiaTheme="minorEastAsia"/>
        </w:rPr>
        <w:t xml:space="preserve"> all’intervallo delle soluzioni dell’equazione associata.</w:t>
      </w:r>
    </w:p>
    <w:p w14:paraId="4C8D04F0" w14:textId="77777777" w:rsidR="00DC0B23" w:rsidRDefault="00680B47" w:rsidP="00DC0B23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1344CE4E" wp14:editId="6E45BF80">
            <wp:extent cx="3168000" cy="3002400"/>
            <wp:effectExtent l="0" t="0" r="0" b="762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rabola_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8000" cy="30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5968A" w14:textId="04D077B5" w:rsidR="00FA6F3E" w:rsidRDefault="00FA6F3E" w:rsidP="00DC0B23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Pertanto, la disequazione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</m:t>
        </m:r>
        <m:r>
          <w:rPr>
            <w:rFonts w:ascii="Cambria Math" w:eastAsiaTheme="minorEastAsia" w:hAnsi="Cambria Math"/>
          </w:rPr>
          <m:t>≥</m:t>
        </m:r>
        <m:r>
          <w:rPr>
            <w:rFonts w:ascii="Cambria Math" w:hAnsi="Cambria Math"/>
          </w:rPr>
          <m:t>0</m:t>
        </m:r>
      </m:oMath>
      <w:r>
        <w:rPr>
          <w:rFonts w:eastAsiaTheme="minorEastAsia"/>
        </w:rPr>
        <w:t xml:space="preserve"> </w:t>
      </w:r>
      <w:r w:rsidR="00FA115B">
        <w:rPr>
          <w:rFonts w:eastAsiaTheme="minorEastAsia"/>
        </w:rPr>
        <w:t xml:space="preserve"> </w:t>
      </w:r>
      <w:r>
        <w:rPr>
          <w:rFonts w:eastAsiaTheme="minorEastAsia"/>
        </w:rPr>
        <w:t xml:space="preserve">è verificata per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Theme="minorEastAsia" w:hAnsi="Cambria Math"/>
              </w:rPr>
            </m:ctrlPr>
          </m:mPr>
          <m:m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</w:rPr>
                <m:t xml:space="preserve">=0  , 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=8</m:t>
              </m:r>
            </m:e>
          </m:mr>
          <m:mr>
            <m:e>
              <m:r>
                <w:rPr>
                  <w:rFonts w:ascii="Cambria Math" w:eastAsiaTheme="minorEastAsia" w:hAnsi="Cambria Math"/>
                </w:rPr>
                <m:t>e</m:t>
              </m:r>
            </m:e>
          </m:mr>
          <m:mr>
            <m:e>
              <m:r>
                <w:rPr>
                  <w:rFonts w:ascii="Cambria Math" w:eastAsiaTheme="minorEastAsia" w:hAnsi="Cambria Math"/>
                </w:rPr>
                <m:t>x&lt;</m:t>
              </m:r>
              <m:r>
                <w:rPr>
                  <w:rFonts w:ascii="Cambria Math" w:hAnsi="Cambria Math"/>
                </w:rPr>
                <m:t xml:space="preserve"> 0 ∨x&gt;8</m:t>
              </m:r>
            </m:e>
          </m:mr>
        </m:m>
      </m:oMath>
      <w:r>
        <w:rPr>
          <w:rFonts w:eastAsiaTheme="minorEastAsia"/>
        </w:rPr>
        <w:t xml:space="preserve"> cioè per</w:t>
      </w:r>
      <w:r w:rsidR="000B0D3E">
        <w:rPr>
          <w:rFonts w:eastAsiaTheme="minorEastAsia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</w:rPr>
          <m:t>x≤</m:t>
        </m:r>
        <m:r>
          <m:rPr>
            <m:sty m:val="bi"/>
          </m:rPr>
          <w:rPr>
            <w:rFonts w:ascii="Cambria Math" w:hAnsi="Cambria Math"/>
          </w:rPr>
          <m:t xml:space="preserve"> 0 ∨x≥8</m:t>
        </m:r>
      </m:oMath>
      <w:r w:rsidR="00453811" w:rsidRPr="000B0D3E">
        <w:rPr>
          <w:rFonts w:eastAsiaTheme="minorEastAsia"/>
          <w:b/>
        </w:rPr>
        <w:t xml:space="preserve"> </w:t>
      </w:r>
      <w:r w:rsidR="00453811">
        <w:rPr>
          <w:rFonts w:eastAsiaTheme="minorEastAsia"/>
        </w:rPr>
        <w:t>.</w:t>
      </w:r>
    </w:p>
    <w:p w14:paraId="7F1CCED2" w14:textId="063D4B3D" w:rsidR="00FA6F3E" w:rsidRDefault="00453811" w:rsidP="00CE690E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Quindi, il dominio della funzione data è </w:t>
      </w:r>
      <m:oMath>
        <m:r>
          <w:rPr>
            <w:rFonts w:ascii="Cambria Math" w:eastAsiaTheme="minorEastAsia" w:hAnsi="Cambria Math"/>
          </w:rPr>
          <m:t xml:space="preserve">  </m:t>
        </m:r>
        <m:r>
          <m:rPr>
            <m:sty m:val="bi"/>
          </m:rPr>
          <w:rPr>
            <w:rFonts w:ascii="Cambria Math" w:eastAsiaTheme="minorEastAsia" w:hAnsi="Cambria Math"/>
          </w:rPr>
          <m:t xml:space="preserve">C.E. : </m:t>
        </m:r>
        <w:bookmarkStart w:id="0" w:name="_Hlk189226005"/>
        <m:r>
          <m:rPr>
            <m:sty m:val="bi"/>
          </m:rPr>
          <w:rPr>
            <w:rFonts w:ascii="Cambria Math" w:eastAsiaTheme="minorEastAsia" w:hAnsi="Cambria Math"/>
          </w:rPr>
          <m:t>∀x</m:t>
        </m:r>
        <m:r>
          <m:rPr>
            <m:scr m:val="double-struck"/>
            <m:sty m:val="bi"/>
          </m:rPr>
          <w:rPr>
            <w:rFonts w:ascii="Cambria Math" w:eastAsiaTheme="minorEastAsia" w:hAnsi="Cambria Math"/>
          </w:rPr>
          <m:t>∈R∕</m:t>
        </m:r>
        <m:r>
          <m:rPr>
            <m:sty m:val="bi"/>
          </m:rPr>
          <w:rPr>
            <w:rFonts w:ascii="Cambria Math" w:eastAsiaTheme="minorEastAsia" w:hAnsi="Cambria Math"/>
          </w:rPr>
          <m:t>x≤</m:t>
        </m:r>
        <m:r>
          <m:rPr>
            <m:sty m:val="bi"/>
          </m:rPr>
          <w:rPr>
            <w:rFonts w:ascii="Cambria Math" w:hAnsi="Cambria Math"/>
          </w:rPr>
          <m:t xml:space="preserve"> 0 ∨x≥8</m:t>
        </m:r>
      </m:oMath>
      <w:r w:rsidR="00970527" w:rsidRPr="003F2C2B">
        <w:rPr>
          <w:rFonts w:eastAsiaTheme="minorEastAsia"/>
          <w:b/>
        </w:rPr>
        <w:t xml:space="preserve"> </w:t>
      </w:r>
      <w:bookmarkEnd w:id="0"/>
      <w:r w:rsidR="003F2C2B" w:rsidRPr="003F2C2B">
        <w:rPr>
          <w:rFonts w:eastAsiaTheme="minorEastAsia"/>
          <w:b/>
        </w:rPr>
        <w:t>(simbologia insiemistica)</w:t>
      </w:r>
      <w:r w:rsidR="003F2C2B">
        <w:rPr>
          <w:rFonts w:eastAsiaTheme="minorEastAsia"/>
        </w:rPr>
        <w:t xml:space="preserve"> </w:t>
      </w:r>
      <w:r w:rsidR="00970527">
        <w:rPr>
          <w:rFonts w:eastAsiaTheme="minorEastAsia"/>
        </w:rPr>
        <w:t xml:space="preserve">oppure </w:t>
      </w:r>
      <m:oMath>
        <m:d>
          <m:dPr>
            <m:begChr m:val="]"/>
            <m:endChr m:val="]"/>
            <m:ctrlPr>
              <w:rPr>
                <w:rFonts w:ascii="Cambria Math" w:eastAsiaTheme="minorEastAsia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-∞ ; 0</m:t>
            </m:r>
          </m:e>
        </m:d>
        <m:r>
          <m:rPr>
            <m:sty m:val="bi"/>
          </m:rPr>
          <w:rPr>
            <w:rFonts w:ascii="Cambria Math" w:eastAsiaTheme="minorEastAsia" w:hAnsi="Cambria Math"/>
          </w:rPr>
          <m:t>∪</m:t>
        </m:r>
        <m:d>
          <m:dPr>
            <m:begChr m:val="["/>
            <m:endChr m:val="["/>
            <m:ctrlPr>
              <w:rPr>
                <w:rFonts w:ascii="Cambria Math" w:eastAsiaTheme="minorEastAsia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0 ; +∞</m:t>
            </m:r>
          </m:e>
        </m:d>
      </m:oMath>
      <w:r w:rsidR="00970527">
        <w:rPr>
          <w:rFonts w:eastAsiaTheme="minorEastAsia"/>
          <w:b/>
        </w:rPr>
        <w:t xml:space="preserve"> </w:t>
      </w:r>
      <w:r w:rsidR="003F2C2B">
        <w:rPr>
          <w:rFonts w:eastAsiaTheme="minorEastAsia"/>
          <w:b/>
        </w:rPr>
        <w:t>(simbologia topologica)</w:t>
      </w:r>
      <w:r w:rsidR="00EA2B0E">
        <w:rPr>
          <w:rFonts w:eastAsiaTheme="minorEastAsia"/>
        </w:rPr>
        <w:t>.</w:t>
      </w:r>
    </w:p>
    <w:p w14:paraId="0F375251" w14:textId="0EA3DAB5" w:rsidR="00EA2B0E" w:rsidRDefault="00EA2B0E" w:rsidP="00CE690E">
      <w:pPr>
        <w:jc w:val="both"/>
        <w:rPr>
          <w:rFonts w:eastAsiaTheme="minorEastAsia"/>
        </w:rPr>
      </w:pPr>
      <w:r>
        <w:rPr>
          <w:rFonts w:eastAsiaTheme="minorEastAsia"/>
        </w:rPr>
        <w:lastRenderedPageBreak/>
        <w:t xml:space="preserve">Infatti costruendo il grafico della funzione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b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b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</w:rPr>
              <m:t>-</m:t>
            </m:r>
            <m:r>
              <m:rPr>
                <m:sty m:val="bi"/>
              </m:rPr>
              <w:rPr>
                <w:rFonts w:ascii="Cambria Math" w:hAnsi="Cambria Math"/>
              </w:rPr>
              <m:t>8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rad>
      </m:oMath>
      <w:r>
        <w:rPr>
          <w:rFonts w:eastAsiaTheme="minorEastAsia"/>
          <w:b/>
        </w:rPr>
        <w:t xml:space="preserve"> </w:t>
      </w:r>
      <w:r w:rsidR="002A3580">
        <w:rPr>
          <w:rFonts w:eastAsiaTheme="minorEastAsia"/>
          <w:b/>
        </w:rPr>
        <w:t xml:space="preserve"> </w:t>
      </w:r>
      <w:r w:rsidRPr="00D629F7">
        <w:rPr>
          <w:rFonts w:eastAsiaTheme="minorEastAsia"/>
        </w:rPr>
        <w:t>si osserva che il disegno si estende per</w:t>
      </w:r>
    </w:p>
    <w:p w14:paraId="1B430BF9" w14:textId="389B2358" w:rsidR="007321A9" w:rsidRDefault="00C134F2" w:rsidP="00C134F2">
      <w:pPr>
        <w:jc w:val="center"/>
        <w:rPr>
          <w:rFonts w:eastAsiaTheme="minorEastAsia"/>
          <w:b/>
        </w:rPr>
      </w:pPr>
      <m:oMath>
        <m:r>
          <m:rPr>
            <m:sty m:val="bi"/>
          </m:rPr>
          <w:rPr>
            <w:rFonts w:ascii="Cambria Math" w:eastAsiaTheme="minorEastAsia" w:hAnsi="Cambria Math"/>
          </w:rPr>
          <m:t>∀x</m:t>
        </m:r>
        <m:r>
          <m:rPr>
            <m:scr m:val="double-struck"/>
            <m:sty m:val="bi"/>
          </m:rPr>
          <w:rPr>
            <w:rFonts w:ascii="Cambria Math" w:eastAsiaTheme="minorEastAsia" w:hAnsi="Cambria Math"/>
          </w:rPr>
          <m:t>∈R∕</m:t>
        </m:r>
        <m:r>
          <m:rPr>
            <m:sty m:val="bi"/>
          </m:rPr>
          <w:rPr>
            <w:rFonts w:ascii="Cambria Math" w:eastAsiaTheme="minorEastAsia" w:hAnsi="Cambria Math"/>
          </w:rPr>
          <m:t>x≤</m:t>
        </m:r>
        <m:r>
          <m:rPr>
            <m:sty m:val="bi"/>
          </m:rPr>
          <w:rPr>
            <w:rFonts w:ascii="Cambria Math" w:hAnsi="Cambria Math"/>
          </w:rPr>
          <m:t xml:space="preserve"> 0 ∨x≥8</m:t>
        </m:r>
      </m:oMath>
      <w:r w:rsidRPr="003F2C2B">
        <w:rPr>
          <w:rFonts w:eastAsiaTheme="minorEastAsia"/>
          <w:b/>
        </w:rPr>
        <w:t xml:space="preserve"> </w:t>
      </w:r>
      <w:r w:rsidR="008A3F58">
        <w:rPr>
          <w:rFonts w:eastAsiaTheme="minorEastAsia"/>
          <w:b/>
          <w:noProof/>
        </w:rPr>
        <w:drawing>
          <wp:inline distT="0" distB="0" distL="0" distR="0" wp14:anchorId="32A7C9CD" wp14:editId="748D993E">
            <wp:extent cx="6120130" cy="276733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rrazionale_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6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21A9">
        <w:rPr>
          <w:rFonts w:eastAsiaTheme="minorEastAsia"/>
          <w:b/>
        </w:rPr>
        <w:t>Metodo algebrico</w:t>
      </w:r>
    </w:p>
    <w:p w14:paraId="762F022E" w14:textId="79944359" w:rsidR="007321A9" w:rsidRDefault="005C02C6" w:rsidP="00CE690E">
      <w:pPr>
        <w:jc w:val="both"/>
        <w:rPr>
          <w:rFonts w:eastAsiaTheme="minorEastAsia"/>
          <w:b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8x≥0</m:t>
          </m:r>
        </m:oMath>
      </m:oMathPara>
    </w:p>
    <w:p w14:paraId="04739DCB" w14:textId="77777777" w:rsidR="007321A9" w:rsidRPr="006D4AFF" w:rsidRDefault="00590887" w:rsidP="00CE690E">
      <w:pPr>
        <w:jc w:val="both"/>
        <w:rPr>
          <w:rFonts w:eastAsiaTheme="minorEastAsia"/>
        </w:rPr>
      </w:pPr>
      <w:r w:rsidRPr="006D4AFF">
        <w:rPr>
          <w:rFonts w:eastAsiaTheme="minorEastAsia"/>
        </w:rPr>
        <w:t xml:space="preserve">Il </w:t>
      </w:r>
      <w:r w:rsidR="00B02F22">
        <w:rPr>
          <w:rFonts w:eastAsiaTheme="minorEastAsia"/>
        </w:rPr>
        <w:t>binomio</w:t>
      </w:r>
      <w:r w:rsidRPr="006D4AFF">
        <w:rPr>
          <w:rFonts w:eastAsiaTheme="minorEastAsia"/>
        </w:rPr>
        <w:t xml:space="preserve"> che si trova al primo membro della disequazione si può scomporre nel seguente modo</w:t>
      </w:r>
    </w:p>
    <w:p w14:paraId="62792A9E" w14:textId="48F6E75C" w:rsidR="00590887" w:rsidRDefault="00590887" w:rsidP="00590887">
      <w:pPr>
        <w:jc w:val="both"/>
        <w:rPr>
          <w:rFonts w:eastAsiaTheme="minorEastAsia"/>
          <w:b/>
        </w:rPr>
      </w:pPr>
      <m:oMathPara>
        <m:oMath>
          <m:r>
            <w:rPr>
              <w:rFonts w:ascii="Cambria Math" w:hAnsi="Cambria Math"/>
            </w:rPr>
            <m:t>x(x</m:t>
          </m:r>
          <m: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8)≥0</m:t>
          </m:r>
        </m:oMath>
      </m:oMathPara>
    </w:p>
    <w:p w14:paraId="5D64E03D" w14:textId="5DDF7FD5" w:rsidR="00590887" w:rsidRPr="006D4AFF" w:rsidRDefault="00590887" w:rsidP="00CE690E">
      <w:pPr>
        <w:jc w:val="both"/>
        <w:rPr>
          <w:rFonts w:eastAsiaTheme="minorEastAsia"/>
        </w:rPr>
      </w:pPr>
      <w:r w:rsidRPr="006D4AFF">
        <w:rPr>
          <w:rFonts w:eastAsiaTheme="minorEastAsia"/>
        </w:rPr>
        <w:t xml:space="preserve">Il prodotto </w:t>
      </w:r>
      <w:r w:rsidR="00D564CE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x(x</m:t>
        </m:r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8)</m:t>
        </m:r>
      </m:oMath>
      <w:r w:rsidR="00193715">
        <w:rPr>
          <w:rFonts w:eastAsiaTheme="minorEastAsia"/>
        </w:rPr>
        <w:t xml:space="preserve">  </w:t>
      </w:r>
      <w:r w:rsidRPr="006D4AFF">
        <w:rPr>
          <w:rFonts w:eastAsiaTheme="minorEastAsia"/>
        </w:rPr>
        <w:t xml:space="preserve">è positivo quando </w:t>
      </w:r>
      <w:r w:rsidR="00D564CE">
        <w:rPr>
          <w:rFonts w:eastAsiaTheme="minorEastAsia"/>
        </w:rPr>
        <w:t>i due</w:t>
      </w:r>
      <w:r w:rsidRPr="006D4AFF">
        <w:rPr>
          <w:rFonts w:eastAsiaTheme="minorEastAsia"/>
        </w:rPr>
        <w:t xml:space="preserve"> fattori hanno lo stesso segno</w:t>
      </w:r>
      <w:r w:rsidR="00193715">
        <w:rPr>
          <w:rFonts w:eastAsiaTheme="minorEastAsia"/>
        </w:rPr>
        <w:t xml:space="preserve"> (concordi)</w:t>
      </w:r>
      <w:r w:rsidRPr="006D4AFF">
        <w:rPr>
          <w:rFonts w:eastAsiaTheme="minorEastAsia"/>
        </w:rPr>
        <w:t>, pertanto, ponendo che entrambi siano positivi, si ha</w:t>
      </w:r>
    </w:p>
    <w:p w14:paraId="01FB7322" w14:textId="77777777" w:rsidR="00CC6B8E" w:rsidRPr="00CC6B8E" w:rsidRDefault="00CC6B8E" w:rsidP="00CC6B8E">
      <w:pPr>
        <w:jc w:val="bot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I fattore:  x≥0</m:t>
          </m:r>
        </m:oMath>
      </m:oMathPara>
    </w:p>
    <w:p w14:paraId="267C9334" w14:textId="367B1701" w:rsidR="00CC6B8E" w:rsidRDefault="00CC6B8E" w:rsidP="00CC6B8E">
      <w:pPr>
        <w:jc w:val="both"/>
        <w:rPr>
          <w:rFonts w:eastAsiaTheme="minorEastAsia"/>
          <w:b/>
        </w:rPr>
      </w:pPr>
      <m:oMathPara>
        <m:oMath>
          <m:r>
            <w:rPr>
              <w:rFonts w:ascii="Cambria Math" w:hAnsi="Cambria Math"/>
            </w:rPr>
            <m:t>II fattore: x</m:t>
          </m:r>
          <m: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8≥0→x</m:t>
          </m:r>
          <m:r>
            <w:rPr>
              <w:rFonts w:ascii="Cambria Math" w:hAnsi="Cambria Math"/>
            </w:rPr>
            <m:t>≥</m:t>
          </m:r>
          <m:r>
            <w:rPr>
              <w:rFonts w:ascii="Cambria Math" w:hAnsi="Cambria Math"/>
            </w:rPr>
            <m:t>8</m:t>
          </m:r>
        </m:oMath>
      </m:oMathPara>
    </w:p>
    <w:p w14:paraId="1428000C" w14:textId="77777777" w:rsidR="00CC6B8E" w:rsidRPr="007B2126" w:rsidRDefault="00CC6B8E" w:rsidP="00CC6B8E">
      <w:pPr>
        <w:jc w:val="both"/>
        <w:rPr>
          <w:rFonts w:eastAsiaTheme="minorEastAsia"/>
        </w:rPr>
      </w:pPr>
      <w:r w:rsidRPr="007B2126">
        <w:rPr>
          <w:rFonts w:eastAsiaTheme="minorEastAsia"/>
        </w:rPr>
        <w:t>Schematizzando sull’</w:t>
      </w:r>
      <w:r w:rsidR="007B2126" w:rsidRPr="007B2126">
        <w:rPr>
          <w:rFonts w:eastAsiaTheme="minorEastAsia"/>
        </w:rPr>
        <w:t>asse delle ascisse si ottiene</w:t>
      </w:r>
    </w:p>
    <w:p w14:paraId="5D9681C8" w14:textId="46C2C9C0" w:rsidR="002A3580" w:rsidRPr="000D06AD" w:rsidRDefault="001C5E37" w:rsidP="00CE690E">
      <w:pPr>
        <w:jc w:val="both"/>
        <w:rPr>
          <w:rFonts w:eastAsiaTheme="minorEastAsia"/>
          <w:b/>
        </w:rPr>
      </w:pPr>
      <w:r>
        <w:rPr>
          <w:rFonts w:eastAsiaTheme="minorEastAsia"/>
          <w:b/>
          <w:noProof/>
        </w:rPr>
        <w:drawing>
          <wp:inline distT="0" distB="0" distL="0" distR="0" wp14:anchorId="39C2923B" wp14:editId="492A5D69">
            <wp:extent cx="5875200" cy="25920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hema_algebrico_estern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5200" cy="25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2126">
        <w:rPr>
          <w:rFonts w:eastAsiaTheme="minorEastAsia"/>
          <w:b/>
        </w:rPr>
        <w:t>Regola algebrica</w:t>
      </w:r>
      <w:r w:rsidR="00B02F22">
        <w:rPr>
          <w:rFonts w:eastAsiaTheme="minorEastAsia"/>
          <w:b/>
        </w:rPr>
        <w:t xml:space="preserve">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53"/>
        <w:gridCol w:w="381"/>
        <w:gridCol w:w="1481"/>
        <w:gridCol w:w="1735"/>
      </w:tblGrid>
      <w:tr w:rsidR="00B02F22" w:rsidRPr="007B2126" w14:paraId="0CFEF81C" w14:textId="77777777" w:rsidTr="003813F2">
        <w:trPr>
          <w:jc w:val="center"/>
        </w:trPr>
        <w:tc>
          <w:tcPr>
            <w:tcW w:w="0" w:type="auto"/>
          </w:tcPr>
          <w:p w14:paraId="71FDC30D" w14:textId="77777777" w:rsidR="00B02F22" w:rsidRPr="007B2126" w:rsidRDefault="00B02F22" w:rsidP="003813F2">
            <w:pPr>
              <w:jc w:val="center"/>
              <w:rPr>
                <w:rFonts w:eastAsiaTheme="minorEastAsia"/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oMath>
            </m:oMathPara>
          </w:p>
        </w:tc>
        <w:tc>
          <w:tcPr>
            <w:tcW w:w="0" w:type="auto"/>
          </w:tcPr>
          <w:p w14:paraId="2F30AB0E" w14:textId="77777777" w:rsidR="00B02F22" w:rsidRPr="007B2126" w:rsidRDefault="00B02F22" w:rsidP="003813F2">
            <w:pPr>
              <w:jc w:val="center"/>
              <w:rPr>
                <w:rFonts w:eastAsiaTheme="minorEastAsia"/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∆</m:t>
                </m:r>
              </m:oMath>
            </m:oMathPara>
          </w:p>
        </w:tc>
        <w:tc>
          <w:tcPr>
            <w:tcW w:w="0" w:type="auto"/>
          </w:tcPr>
          <w:p w14:paraId="791F1020" w14:textId="77777777" w:rsidR="00B02F22" w:rsidRPr="007B2126" w:rsidRDefault="005C02C6" w:rsidP="003813F2">
            <w:pPr>
              <w:jc w:val="center"/>
              <w:rPr>
                <w:rFonts w:eastAsiaTheme="minorEastAsia"/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ax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</w:rPr>
                  <m:t>+bx+c</m:t>
                </m:r>
              </m:oMath>
            </m:oMathPara>
          </w:p>
        </w:tc>
        <w:tc>
          <w:tcPr>
            <w:tcW w:w="0" w:type="auto"/>
            <w:vMerge w:val="restart"/>
            <w:vAlign w:val="center"/>
          </w:tcPr>
          <w:p w14:paraId="09AEABBC" w14:textId="794E4EDF" w:rsidR="00B02F22" w:rsidRPr="00865C76" w:rsidRDefault="00E05AD6" w:rsidP="00E05AD6">
            <w:pPr>
              <w:jc w:val="center"/>
              <w:rPr>
                <w:rFonts w:eastAsiaTheme="minorEastAsi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x≤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∨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≥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B02F22" w:rsidRPr="007B2126" w14:paraId="6D8DF7C9" w14:textId="77777777" w:rsidTr="003813F2">
        <w:trPr>
          <w:jc w:val="center"/>
        </w:trPr>
        <w:tc>
          <w:tcPr>
            <w:tcW w:w="0" w:type="auto"/>
          </w:tcPr>
          <w:p w14:paraId="2C80EF1D" w14:textId="1279B516" w:rsidR="00B02F22" w:rsidRPr="007B2126" w:rsidRDefault="00E05AD6" w:rsidP="003813F2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&gt;</w:t>
            </w:r>
          </w:p>
        </w:tc>
        <w:tc>
          <w:tcPr>
            <w:tcW w:w="0" w:type="auto"/>
          </w:tcPr>
          <w:p w14:paraId="6961F410" w14:textId="77777777" w:rsidR="00B02F22" w:rsidRPr="007B2126" w:rsidRDefault="00B02F22" w:rsidP="003813F2">
            <w:pPr>
              <w:jc w:val="center"/>
              <w:rPr>
                <w:rFonts w:eastAsiaTheme="minorEastAsia"/>
                <w:b/>
              </w:rPr>
            </w:pPr>
            <w:r>
              <w:rPr>
                <w:rFonts w:ascii="Cambria Math" w:eastAsiaTheme="minorEastAsia" w:hAnsi="Cambria Math"/>
                <w:b/>
              </w:rPr>
              <w:t>&gt;</w:t>
            </w:r>
          </w:p>
        </w:tc>
        <w:tc>
          <w:tcPr>
            <w:tcW w:w="0" w:type="auto"/>
          </w:tcPr>
          <w:p w14:paraId="6DDD036B" w14:textId="77777777" w:rsidR="00B02F22" w:rsidRPr="007B2126" w:rsidRDefault="00B02F22" w:rsidP="003813F2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≥</m:t>
                </m:r>
              </m:oMath>
            </m:oMathPara>
          </w:p>
        </w:tc>
        <w:tc>
          <w:tcPr>
            <w:tcW w:w="0" w:type="auto"/>
            <w:vMerge/>
          </w:tcPr>
          <w:p w14:paraId="52D91881" w14:textId="77777777" w:rsidR="00B02F22" w:rsidRPr="007B2126" w:rsidRDefault="00B02F22" w:rsidP="003813F2">
            <w:pPr>
              <w:jc w:val="center"/>
              <w:rPr>
                <w:rFonts w:eastAsiaTheme="minorEastAsia"/>
                <w:b/>
              </w:rPr>
            </w:pPr>
          </w:p>
        </w:tc>
        <w:bookmarkStart w:id="1" w:name="_GoBack"/>
        <w:bookmarkEnd w:id="1"/>
      </w:tr>
    </w:tbl>
    <w:p w14:paraId="12F45C06" w14:textId="06C831C7" w:rsidR="003813F2" w:rsidRPr="00865C76" w:rsidRDefault="003813F2" w:rsidP="00E05AD6">
      <w:pPr>
        <w:tabs>
          <w:tab w:val="left" w:pos="3030"/>
        </w:tabs>
        <w:rPr>
          <w:rFonts w:eastAsiaTheme="minorEastAsia"/>
        </w:rPr>
      </w:pPr>
    </w:p>
    <w:sectPr w:rsidR="003813F2" w:rsidRPr="00865C76" w:rsidSect="00C43B6C">
      <w:footerReference w:type="default" r:id="rId9"/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FC16E9" w14:textId="77777777" w:rsidR="005C02C6" w:rsidRDefault="005C02C6" w:rsidP="008F2D08">
      <w:pPr>
        <w:spacing w:after="0" w:line="240" w:lineRule="auto"/>
      </w:pPr>
      <w:r>
        <w:separator/>
      </w:r>
    </w:p>
  </w:endnote>
  <w:endnote w:type="continuationSeparator" w:id="0">
    <w:p w14:paraId="3296D45C" w14:textId="77777777" w:rsidR="005C02C6" w:rsidRDefault="005C02C6" w:rsidP="008F2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5727228"/>
      <w:docPartObj>
        <w:docPartGallery w:val="Page Numbers (Bottom of Page)"/>
        <w:docPartUnique/>
      </w:docPartObj>
    </w:sdtPr>
    <w:sdtEndPr/>
    <w:sdtContent>
      <w:p w14:paraId="7B18F8D2" w14:textId="77777777" w:rsidR="008F2D08" w:rsidRDefault="008F2D08" w:rsidP="008F2D08">
        <w:pPr>
          <w:pStyle w:val="Pidipagina"/>
        </w:pPr>
        <w:r>
          <w:rPr>
            <w:rFonts w:ascii="Brush Script MT" w:hAnsi="Brush Script MT" w:cs="Arial"/>
            <w:b/>
            <w:bCs/>
            <w:i/>
            <w:iCs/>
            <w:sz w:val="32"/>
            <w:szCs w:val="32"/>
          </w:rPr>
          <w:t>Prof. Mauro La Barbera</w:t>
        </w:r>
        <w:r>
          <w:t xml:space="preserve"> </w:t>
        </w:r>
        <w:r>
          <w:tab/>
        </w:r>
        <w:r>
          <w:tab/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D4ED9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E9C498" w14:textId="77777777" w:rsidR="005C02C6" w:rsidRDefault="005C02C6" w:rsidP="008F2D08">
      <w:pPr>
        <w:spacing w:after="0" w:line="240" w:lineRule="auto"/>
      </w:pPr>
      <w:r>
        <w:separator/>
      </w:r>
    </w:p>
  </w:footnote>
  <w:footnote w:type="continuationSeparator" w:id="0">
    <w:p w14:paraId="7B59C953" w14:textId="77777777" w:rsidR="005C02C6" w:rsidRDefault="005C02C6" w:rsidP="008F2D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DF0"/>
    <w:rsid w:val="00005F70"/>
    <w:rsid w:val="000B0D3E"/>
    <w:rsid w:val="000C3BFB"/>
    <w:rsid w:val="000D06AD"/>
    <w:rsid w:val="000D1B10"/>
    <w:rsid w:val="000D3B8A"/>
    <w:rsid w:val="00193715"/>
    <w:rsid w:val="001C4B68"/>
    <w:rsid w:val="001C5E37"/>
    <w:rsid w:val="002A3580"/>
    <w:rsid w:val="002B41AE"/>
    <w:rsid w:val="002C05C3"/>
    <w:rsid w:val="002F6886"/>
    <w:rsid w:val="003813F2"/>
    <w:rsid w:val="003C206B"/>
    <w:rsid w:val="003F2C2B"/>
    <w:rsid w:val="00440379"/>
    <w:rsid w:val="00453811"/>
    <w:rsid w:val="00455F7A"/>
    <w:rsid w:val="00510436"/>
    <w:rsid w:val="00590746"/>
    <w:rsid w:val="00590887"/>
    <w:rsid w:val="005C02C6"/>
    <w:rsid w:val="005C5970"/>
    <w:rsid w:val="00626C5F"/>
    <w:rsid w:val="00680B47"/>
    <w:rsid w:val="00687DF0"/>
    <w:rsid w:val="006D4AFF"/>
    <w:rsid w:val="00702635"/>
    <w:rsid w:val="007321A9"/>
    <w:rsid w:val="007665EE"/>
    <w:rsid w:val="007B2126"/>
    <w:rsid w:val="007D4ED9"/>
    <w:rsid w:val="00865C76"/>
    <w:rsid w:val="00874E2C"/>
    <w:rsid w:val="008A3F58"/>
    <w:rsid w:val="008F2D08"/>
    <w:rsid w:val="00961DE8"/>
    <w:rsid w:val="00970527"/>
    <w:rsid w:val="009C58C9"/>
    <w:rsid w:val="00A21CA6"/>
    <w:rsid w:val="00A61DE2"/>
    <w:rsid w:val="00A73177"/>
    <w:rsid w:val="00AE54F6"/>
    <w:rsid w:val="00B02F22"/>
    <w:rsid w:val="00B17FE1"/>
    <w:rsid w:val="00B947FD"/>
    <w:rsid w:val="00B956D9"/>
    <w:rsid w:val="00BC2A10"/>
    <w:rsid w:val="00BC491A"/>
    <w:rsid w:val="00C134F2"/>
    <w:rsid w:val="00C42E6F"/>
    <w:rsid w:val="00C43B6C"/>
    <w:rsid w:val="00CC6B8E"/>
    <w:rsid w:val="00CD45F0"/>
    <w:rsid w:val="00CE690E"/>
    <w:rsid w:val="00CF08D4"/>
    <w:rsid w:val="00D247F0"/>
    <w:rsid w:val="00D3086B"/>
    <w:rsid w:val="00D33130"/>
    <w:rsid w:val="00D36D45"/>
    <w:rsid w:val="00D564CE"/>
    <w:rsid w:val="00D629F7"/>
    <w:rsid w:val="00DC0B23"/>
    <w:rsid w:val="00DD4C7A"/>
    <w:rsid w:val="00E00253"/>
    <w:rsid w:val="00E05AD6"/>
    <w:rsid w:val="00E2049D"/>
    <w:rsid w:val="00E3581D"/>
    <w:rsid w:val="00E36744"/>
    <w:rsid w:val="00E57240"/>
    <w:rsid w:val="00E716E0"/>
    <w:rsid w:val="00EA2B0E"/>
    <w:rsid w:val="00EE4E94"/>
    <w:rsid w:val="00F32DCC"/>
    <w:rsid w:val="00F421DD"/>
    <w:rsid w:val="00FA115B"/>
    <w:rsid w:val="00FA12F7"/>
    <w:rsid w:val="00FA6F3E"/>
    <w:rsid w:val="00FF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CF4EE"/>
  <w15:docId w15:val="{ABF218A3-AEA5-49F2-BC5D-8D977417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6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690E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A61DE2"/>
    <w:rPr>
      <w:color w:val="808080"/>
    </w:rPr>
  </w:style>
  <w:style w:type="table" w:styleId="Grigliatabella">
    <w:name w:val="Table Grid"/>
    <w:basedOn w:val="Tabellanormale"/>
    <w:uiPriority w:val="59"/>
    <w:rsid w:val="00381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F2D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2D08"/>
  </w:style>
  <w:style w:type="paragraph" w:styleId="Pidipagina">
    <w:name w:val="footer"/>
    <w:basedOn w:val="Normale"/>
    <w:link w:val="PidipaginaCarattere"/>
    <w:uiPriority w:val="99"/>
    <w:unhideWhenUsed/>
    <w:rsid w:val="008F2D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2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DOMINIO FUNZIONE IRRAZIONALE SEMICIRCONFERENZA</vt:lpstr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DOMINIO FUNZIONE IRRAZIONALE SEMICIRCONFERENZA</dc:title>
  <dc:subject/>
  <dc:creator>Mauro</dc:creator>
  <cp:keywords>DOMINIO;IRRAZIONALE</cp:keywords>
  <dc:description/>
  <cp:lastModifiedBy>ACER</cp:lastModifiedBy>
  <cp:revision>9</cp:revision>
  <cp:lastPrinted>2025-01-27T16:48:00Z</cp:lastPrinted>
  <dcterms:created xsi:type="dcterms:W3CDTF">2025-01-31T13:20:00Z</dcterms:created>
  <dcterms:modified xsi:type="dcterms:W3CDTF">2025-01-31T14:04:00Z</dcterms:modified>
</cp:coreProperties>
</file>